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40" w:rsidRDefault="00F81840" w:rsidP="00A47E81">
      <w:pPr>
        <w:spacing w:after="0"/>
        <w:jc w:val="both"/>
      </w:pPr>
      <w:bookmarkStart w:id="0" w:name="_GoBack"/>
    </w:p>
    <w:p w:rsidR="00352B62" w:rsidRDefault="00352B62" w:rsidP="00A47E81">
      <w:pPr>
        <w:spacing w:after="0"/>
        <w:jc w:val="both"/>
      </w:pPr>
      <w:r>
        <w:t>წერილში დასმულ საკითხთან დაკავშირებით თავდაპირველად დასაზუსტებელია თუ რა იგულისხმება ტერმინში „სოციალურად დაუცველი“ და „უნარშეზღუდული პირი“.</w:t>
      </w:r>
    </w:p>
    <w:p w:rsidR="00352B62" w:rsidRDefault="00352B62" w:rsidP="00A47E81">
      <w:pPr>
        <w:spacing w:after="0"/>
        <w:jc w:val="both"/>
      </w:pPr>
    </w:p>
    <w:p w:rsidR="00352B62" w:rsidRDefault="00352B62" w:rsidP="00A47E81">
      <w:pPr>
        <w:spacing w:after="0"/>
        <w:jc w:val="both"/>
      </w:pPr>
      <w:r>
        <w:t>სოციალური მომსახურების სააგენტო, კანონმდებლობის საფუძველზე უზრუნველყოფს „სოციალურად დაუცველი ოჯახების მონაცემთა ერთიანი ბაზის“ ფორმირებასა და მის შემდგომ ადმინისტრირებას. ამ ბაზაში ხდება ოჯახების დარეგისტირება და მათთვის სხვადასხვა სარეიტინგო ქულის (განიმარტება როგორც ოჯახის სოციალუ-ეკონომიკური მდგომარეობის მაჩვენებელი პირობითი ერთეული) მინიჭება, რომლის მიხედვით ოჯახი და/ან მისი წევრები ირთვება/იღებს სხვადასხვა სოციალური პროგრამაში/სოციალურ დახმარებას.</w:t>
      </w:r>
    </w:p>
    <w:p w:rsidR="00A47E81" w:rsidRDefault="00352B62" w:rsidP="00A47E81">
      <w:pPr>
        <w:spacing w:after="0"/>
        <w:jc w:val="both"/>
      </w:pPr>
      <w:r>
        <w:t xml:space="preserve">მოქმედი კანონმდებლობის მიხედვით, როგორც ასეთი „სოციალურად დაუცველი“-ს </w:t>
      </w:r>
      <w:r>
        <w:t>სტატუსის</w:t>
      </w:r>
      <w:r>
        <w:t xml:space="preserve"> მინიჭება </w:t>
      </w:r>
      <w:r w:rsidRPr="00A47E81">
        <w:rPr>
          <w:b/>
        </w:rPr>
        <w:t>არ ხდება</w:t>
      </w:r>
      <w:r w:rsidR="00A47E81">
        <w:t xml:space="preserve">. მსგავსი სტატუსი მატარებელი, მაგალითად როგორც „დევნილის“ სტატუსი, </w:t>
      </w:r>
      <w:r w:rsidR="00A47E81" w:rsidRPr="00A47E81">
        <w:rPr>
          <w:b/>
        </w:rPr>
        <w:t>არცერთი პირი არ არსებობს</w:t>
      </w:r>
      <w:r w:rsidR="00A47E81">
        <w:t xml:space="preserve">. </w:t>
      </w:r>
    </w:p>
    <w:p w:rsidR="00A47E81" w:rsidRDefault="00352B62" w:rsidP="00A47E81">
      <w:pPr>
        <w:spacing w:after="0"/>
        <w:jc w:val="both"/>
      </w:pPr>
      <w:r>
        <w:t>სხვადასხვა სოციალური დახმარების მიმღები ხდება ოჯახი/ოჯახის წევრი</w:t>
      </w:r>
      <w:r w:rsidR="00A47E81">
        <w:t>,</w:t>
      </w:r>
      <w:r>
        <w:t xml:space="preserve"> რომელიც რეგისტირებულია </w:t>
      </w:r>
      <w:r>
        <w:t>„სოციალურად დაუცველი ოჯახების მონაცემთა ერთიანი ბაზის“</w:t>
      </w:r>
      <w:r>
        <w:t xml:space="preserve"> და მინიჭებული აქვს ამ კონკრეტეული სოციალური დახმარების მარეგულირებელი აქტით გათვალისწინებული შესაბამისი სარეიტინგო ქულა (მად.: ფულადი სოციალური დახმარების - საარსებო შემწეობის, მი</w:t>
      </w:r>
      <w:r w:rsidR="00A47E81">
        <w:t xml:space="preserve">საღები ზღვრული ქულა </w:t>
      </w:r>
      <w:r w:rsidR="00A47E81">
        <w:t>არის 100001 (ასი ათას ერთი)</w:t>
      </w:r>
      <w:r w:rsidR="00A47E81">
        <w:t>. საქართველოს მთავრობის 2006 წლის N145 დადგენილება).</w:t>
      </w:r>
    </w:p>
    <w:p w:rsidR="00352B62" w:rsidRDefault="00352B62" w:rsidP="00A47E81">
      <w:pPr>
        <w:spacing w:after="0"/>
        <w:jc w:val="both"/>
      </w:pPr>
    </w:p>
    <w:p w:rsidR="00A47E81" w:rsidRDefault="00A47E81" w:rsidP="00A47E81">
      <w:pPr>
        <w:spacing w:after="0"/>
        <w:jc w:val="both"/>
      </w:pPr>
      <w:r>
        <w:t xml:space="preserve">რაც შეეხება </w:t>
      </w:r>
      <w:r>
        <w:t>„უნარშეზღუდული პირი“</w:t>
      </w:r>
      <w:r>
        <w:t>-ს სტატუს, მსგავსი სტატუსის მინიჭების საკითხი სააგენტოსთვის უცნობია.</w:t>
      </w:r>
    </w:p>
    <w:p w:rsidR="00A47E81" w:rsidRDefault="00A47E81" w:rsidP="00A47E81">
      <w:pPr>
        <w:spacing w:after="0"/>
        <w:jc w:val="both"/>
      </w:pPr>
      <w:r>
        <w:t xml:space="preserve">თუ ამ შემთხვევაში იგულისხმება „შეზღუდული შესაძლებლობის მქონე“ (შშმ) პირი (ასრებობს სამი სახის - მკვეთრად (ე.წ. </w:t>
      </w:r>
      <w:r>
        <w:rPr>
          <w:lang w:val="en-US"/>
        </w:rPr>
        <w:t>I</w:t>
      </w:r>
      <w:r>
        <w:t xml:space="preserve"> ჯგუფი) ან </w:t>
      </w:r>
      <w:r>
        <w:rPr>
          <w:lang w:val="en-US"/>
        </w:rPr>
        <w:t xml:space="preserve"> </w:t>
      </w:r>
      <w:r>
        <w:t xml:space="preserve">მნიშვნელოვნად (ე.წ. </w:t>
      </w:r>
      <w:r>
        <w:rPr>
          <w:lang w:val="en-US"/>
        </w:rPr>
        <w:t>II</w:t>
      </w:r>
      <w:r>
        <w:t xml:space="preserve"> ჯგუფი) ან</w:t>
      </w:r>
      <w:r>
        <w:rPr>
          <w:lang w:val="en-US"/>
        </w:rPr>
        <w:t xml:space="preserve"> </w:t>
      </w:r>
      <w:r>
        <w:t xml:space="preserve">ზომიერად (ე.წ. </w:t>
      </w:r>
      <w:r>
        <w:rPr>
          <w:lang w:val="en-US"/>
        </w:rPr>
        <w:t>III</w:t>
      </w:r>
      <w:r>
        <w:t xml:space="preserve"> ჯგუფი) გამოხატული შეზღუდული შესაძლებლობის სტატუს); გასათვალისწინებელია რომ ამ სატუსის მინიჭება ხდება შესაბამისი უფლებამოსილი სამედიცინო დაწესებულების მიერ და </w:t>
      </w:r>
      <w:r>
        <w:t>სოციალური მომსახურების სააგენტო</w:t>
      </w:r>
      <w:r>
        <w:t xml:space="preserve"> არ ახდენს ყველა ამ სტატუსის მატარებელი პირის აღრიცხვას და/ან მათ ზედამხედველობას. </w:t>
      </w:r>
    </w:p>
    <w:p w:rsidR="00352B62" w:rsidRDefault="00A47E81" w:rsidP="00A47E81">
      <w:pPr>
        <w:spacing w:after="0"/>
        <w:jc w:val="both"/>
      </w:pPr>
      <w:r>
        <w:t>სოციალური მომსახურების სააგენტო</w:t>
      </w:r>
      <w:r>
        <w:t xml:space="preserve">, </w:t>
      </w:r>
      <w:r w:rsidR="00004976">
        <w:t xml:space="preserve">უზრუნველყოფს </w:t>
      </w:r>
      <w:r>
        <w:t>მხოლოდ იმ პირე</w:t>
      </w:r>
      <w:r w:rsidR="00004976">
        <w:t>ბის შშმ სტატუს შესახებ მონაცემების დამშავებას, რომლებმაც მომართეს მას კონკრეტული დახმარების/დაგაცემლის დასანიშნად და მხოლოდ ამ გასაცემლის მიზნებისათვის.</w:t>
      </w:r>
    </w:p>
    <w:p w:rsidR="00004976" w:rsidRDefault="00004976" w:rsidP="00A47E81">
      <w:pPr>
        <w:spacing w:after="0"/>
        <w:jc w:val="both"/>
      </w:pPr>
    </w:p>
    <w:p w:rsidR="00004976" w:rsidRDefault="00004976" w:rsidP="00A47E81">
      <w:pPr>
        <w:spacing w:after="0"/>
        <w:jc w:val="both"/>
      </w:pPr>
      <w:r>
        <w:t xml:space="preserve">ყოველივე ზემოაღნიშნულთან ერთა საგულისხმო და გასათვალისწინებელია „პერსონალურ მოანცემთა დაცვის შესახებ“ საქართველოს კანონის მოთხოვნები, ვინაიდან ამ სახის ინფორმაციის დამუშავებასთან მიმართებაში, როდესაც საუბარია პირის  დიენტიფიცირებაზე მისი სოციალური სტატუსით (იგულისხმება რეგისტრაცია </w:t>
      </w:r>
      <w:r>
        <w:t>„სოციალურად დაუცველი ოჯახების მონაცემთა ერთიანი ბაზ</w:t>
      </w:r>
      <w:r>
        <w:t>აშ</w:t>
      </w:r>
      <w:r>
        <w:t>ი“</w:t>
      </w:r>
      <w:r>
        <w:t xml:space="preserve"> კონკრეტული სარეიტინგო ქულით) და/ან შშმ სატუსით, უკავშირდება ამ კანონის დადგენილ მოთხოვნებს და ნებისმიერ პირი (ფიზიკური თუ იურიდიული) ვალდებულია დაიცვას </w:t>
      </w:r>
      <w:r>
        <w:lastRenderedPageBreak/>
        <w:t>ისინი; მით უფორ შშმ სტატსთან დაკავშირებული მონაცემი რას ამ კანონით განსაკუთრებული კატეგორიის მონაცემს განეკუთვენა და მათი დამშავება (მათ შორის იგულისხმება გაცემაც) უნდა მოხდეს მხოლოდ კანონით პირდაპირ გათვალისწინებულ შემთხვევაში.</w:t>
      </w:r>
    </w:p>
    <w:p w:rsidR="00004976" w:rsidRDefault="00004976" w:rsidP="00A47E81">
      <w:pPr>
        <w:spacing w:after="0"/>
        <w:jc w:val="both"/>
      </w:pPr>
    </w:p>
    <w:p w:rsidR="00004976" w:rsidRDefault="009074B7" w:rsidP="00A47E81">
      <w:pPr>
        <w:spacing w:after="0"/>
        <w:jc w:val="both"/>
      </w:pPr>
      <w:r>
        <w:t xml:space="preserve">შესაბამისად, </w:t>
      </w:r>
      <w:r w:rsidR="00004976">
        <w:t xml:space="preserve">მსგავსი ინფორმაციის/მონაცემის მომთხოვნმა პირმა უნდა დაასაბუთოს ამ ინფორმაციის/მონაცემის მიღების საფუძვლიანობა </w:t>
      </w:r>
      <w:r w:rsidR="00004976">
        <w:t>„პერსონალურ მოანცემთა დაცვის შესახებ“ საქართველოს კანონის</w:t>
      </w:r>
      <w:r w:rsidR="00004976">
        <w:t xml:space="preserve"> მე-4, მე-5 და/ან მე-6 მუხლის გათვალისწინებით</w:t>
      </w:r>
      <w:r>
        <w:t>. სხვა შემთხვევაში პერსონალური მონაცემების (მით უფორ განსაკუთრებული კატეგოპრიის მონაცემების) გაცემა ვერ/არ განხორციელდება.</w:t>
      </w:r>
    </w:p>
    <w:p w:rsidR="009074B7" w:rsidRDefault="009074B7" w:rsidP="00A47E81">
      <w:pPr>
        <w:spacing w:after="0"/>
        <w:jc w:val="both"/>
      </w:pPr>
    </w:p>
    <w:p w:rsidR="009074B7" w:rsidRDefault="009074B7" w:rsidP="00A47E81">
      <w:pPr>
        <w:spacing w:after="0"/>
        <w:jc w:val="both"/>
      </w:pPr>
    </w:p>
    <w:bookmarkEnd w:id="0"/>
    <w:p w:rsidR="00352B62" w:rsidRDefault="00352B62" w:rsidP="00A47E81">
      <w:pPr>
        <w:spacing w:after="0"/>
        <w:jc w:val="both"/>
      </w:pPr>
    </w:p>
    <w:sectPr w:rsidR="00352B62" w:rsidSect="00F81840">
      <w:pgSz w:w="11909" w:h="16834"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62"/>
    <w:rsid w:val="00004976"/>
    <w:rsid w:val="00004C4F"/>
    <w:rsid w:val="000834E6"/>
    <w:rsid w:val="002C71BB"/>
    <w:rsid w:val="00352B62"/>
    <w:rsid w:val="00653B98"/>
    <w:rsid w:val="009074B7"/>
    <w:rsid w:val="00A47E81"/>
    <w:rsid w:val="00EC21DD"/>
    <w:rsid w:val="00F8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A594"/>
  <w15:chartTrackingRefBased/>
  <w15:docId w15:val="{82D6214A-A8D8-4832-A823-9CEDAEF8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jc w:val="left"/>
    </w:pPr>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avtandil vasadze</dc:creator>
  <cp:keywords/>
  <dc:description/>
  <cp:lastModifiedBy>avtandil vasadze</cp:lastModifiedBy>
  <cp:revision>1</cp:revision>
  <dcterms:created xsi:type="dcterms:W3CDTF">2018-12-14T14:10:00Z</dcterms:created>
  <dcterms:modified xsi:type="dcterms:W3CDTF">2018-12-14T14:50:00Z</dcterms:modified>
</cp:coreProperties>
</file>